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40" w:rsidRDefault="00742AD5" w:rsidP="004B19D4">
      <w:pPr>
        <w:ind w:right="840" w:firstLineChars="150" w:firstLine="426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202</w:t>
      </w:r>
      <w:r w:rsidR="004B19D4"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年毕业（专科）毕业论文（设计）</w:t>
      </w:r>
    </w:p>
    <w:p w:rsidR="00941840" w:rsidRDefault="00742AD5" w:rsidP="004B19D4">
      <w:pPr>
        <w:ind w:right="840" w:firstLineChars="150" w:firstLine="426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题目及指导教师信息汇总表</w:t>
      </w:r>
    </w:p>
    <w:p w:rsidR="00941840" w:rsidRDefault="00742AD5">
      <w:pPr>
        <w:ind w:right="840"/>
        <w:jc w:val="left"/>
        <w:rPr>
          <w:rFonts w:ascii="宋体" w:hAnsi="宋体"/>
          <w:b/>
          <w:sz w:val="22"/>
          <w:szCs w:val="21"/>
        </w:rPr>
      </w:pPr>
      <w:r>
        <w:rPr>
          <w:rFonts w:ascii="宋体" w:hAnsi="宋体" w:hint="eastAsia"/>
          <w:b/>
          <w:sz w:val="22"/>
          <w:szCs w:val="21"/>
        </w:rPr>
        <w:t xml:space="preserve">　西华大学继续教育学院（四川矿产机电技师学院）教学站点</w:t>
      </w:r>
    </w:p>
    <w:tbl>
      <w:tblPr>
        <w:tblStyle w:val="a6"/>
        <w:tblW w:w="14054" w:type="dxa"/>
        <w:tblLayout w:type="fixed"/>
        <w:tblLook w:val="04A0" w:firstRow="1" w:lastRow="0" w:firstColumn="1" w:lastColumn="0" w:noHBand="0" w:noVBand="1"/>
      </w:tblPr>
      <w:tblGrid>
        <w:gridCol w:w="534"/>
        <w:gridCol w:w="1339"/>
        <w:gridCol w:w="970"/>
        <w:gridCol w:w="678"/>
        <w:gridCol w:w="5834"/>
        <w:gridCol w:w="1526"/>
        <w:gridCol w:w="1433"/>
        <w:gridCol w:w="1740"/>
      </w:tblGrid>
      <w:tr w:rsidR="00941840">
        <w:trPr>
          <w:trHeight w:val="899"/>
        </w:trPr>
        <w:tc>
          <w:tcPr>
            <w:tcW w:w="534" w:type="dxa"/>
            <w:vAlign w:val="center"/>
          </w:tcPr>
          <w:p w:rsidR="00941840" w:rsidRDefault="00742AD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39" w:type="dxa"/>
            <w:vAlign w:val="center"/>
          </w:tcPr>
          <w:p w:rsidR="00941840" w:rsidRDefault="00742AD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970" w:type="dxa"/>
            <w:vAlign w:val="center"/>
          </w:tcPr>
          <w:p w:rsidR="00941840" w:rsidRDefault="00742AD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层次</w:t>
            </w:r>
          </w:p>
        </w:tc>
        <w:tc>
          <w:tcPr>
            <w:tcW w:w="678" w:type="dxa"/>
            <w:vAlign w:val="center"/>
          </w:tcPr>
          <w:p w:rsidR="00941840" w:rsidRDefault="00742AD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</w:t>
            </w:r>
          </w:p>
          <w:p w:rsidR="00941840" w:rsidRDefault="00742AD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5834" w:type="dxa"/>
            <w:vAlign w:val="center"/>
          </w:tcPr>
          <w:p w:rsidR="00941840" w:rsidRDefault="00742AD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毕业论文（设计）题目（任选其一）</w:t>
            </w:r>
          </w:p>
        </w:tc>
        <w:tc>
          <w:tcPr>
            <w:tcW w:w="1526" w:type="dxa"/>
            <w:vAlign w:val="center"/>
          </w:tcPr>
          <w:p w:rsidR="00941840" w:rsidRDefault="00742AD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433" w:type="dxa"/>
            <w:vAlign w:val="center"/>
          </w:tcPr>
          <w:p w:rsidR="00941840" w:rsidRDefault="00742AD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740" w:type="dxa"/>
            <w:vAlign w:val="center"/>
          </w:tcPr>
          <w:p w:rsidR="00941840" w:rsidRDefault="00742AD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QQ</w:t>
            </w:r>
            <w:r>
              <w:rPr>
                <w:rFonts w:hint="eastAsia"/>
                <w:b/>
                <w:bCs/>
              </w:rPr>
              <w:t>号码</w:t>
            </w:r>
          </w:p>
        </w:tc>
      </w:tr>
      <w:tr w:rsidR="0049228D">
        <w:trPr>
          <w:trHeight w:val="2173"/>
        </w:trPr>
        <w:tc>
          <w:tcPr>
            <w:tcW w:w="534" w:type="dxa"/>
            <w:vAlign w:val="center"/>
          </w:tcPr>
          <w:p w:rsidR="0049228D" w:rsidRDefault="0049228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339" w:type="dxa"/>
            <w:vAlign w:val="center"/>
          </w:tcPr>
          <w:p w:rsidR="0049228D" w:rsidRPr="005C5EF9" w:rsidRDefault="0049228D" w:rsidP="005C5E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5C5EF9">
              <w:rPr>
                <w:rFonts w:ascii="Arial" w:hAnsi="Arial" w:cs="Arial"/>
                <w:szCs w:val="21"/>
              </w:rPr>
              <w:t>电气自动化技术</w:t>
            </w:r>
          </w:p>
          <w:p w:rsidR="0049228D" w:rsidRPr="005C5EF9" w:rsidRDefault="0049228D" w:rsidP="005C5EF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228D" w:rsidRPr="005C5EF9" w:rsidRDefault="0049228D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专科</w:t>
            </w:r>
          </w:p>
        </w:tc>
        <w:tc>
          <w:tcPr>
            <w:tcW w:w="678" w:type="dxa"/>
            <w:vAlign w:val="center"/>
          </w:tcPr>
          <w:p w:rsidR="0049228D" w:rsidRPr="005C5EF9" w:rsidRDefault="0049228D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5834" w:type="dxa"/>
            <w:vAlign w:val="center"/>
          </w:tcPr>
          <w:p w:rsidR="0049228D" w:rsidRPr="005C5EF9" w:rsidRDefault="0049228D" w:rsidP="005C5EF9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/>
                <w:szCs w:val="21"/>
              </w:rPr>
              <w:t>基于</w:t>
            </w:r>
            <w:bookmarkStart w:id="0" w:name="_GoBack"/>
            <w:bookmarkEnd w:id="0"/>
            <w:r w:rsidRPr="005C5EF9">
              <w:rPr>
                <w:rFonts w:asciiTheme="minorEastAsia" w:hAnsiTheme="minorEastAsia" w:hint="eastAsia"/>
                <w:szCs w:val="21"/>
              </w:rPr>
              <w:t>8</w:t>
            </w:r>
            <w:r w:rsidRPr="005C5EF9">
              <w:rPr>
                <w:rFonts w:asciiTheme="minorEastAsia" w:hAnsiTheme="minorEastAsia"/>
                <w:szCs w:val="21"/>
              </w:rPr>
              <w:t>9C51单片机多功能万年历的设计与制作</w:t>
            </w:r>
          </w:p>
          <w:p w:rsidR="0049228D" w:rsidRPr="005C5EF9" w:rsidRDefault="0049228D" w:rsidP="005C5EF9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/>
                <w:szCs w:val="21"/>
              </w:rPr>
              <w:t>基于单片机的交通灯控制系统设计</w:t>
            </w:r>
          </w:p>
          <w:p w:rsidR="0049228D" w:rsidRPr="005C5EF9" w:rsidRDefault="0049228D" w:rsidP="005C5EF9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/>
                <w:szCs w:val="21"/>
              </w:rPr>
              <w:t>基于PLC的全自动洗衣机控制系统设计</w:t>
            </w:r>
          </w:p>
        </w:tc>
        <w:tc>
          <w:tcPr>
            <w:tcW w:w="1526" w:type="dxa"/>
            <w:vAlign w:val="center"/>
          </w:tcPr>
          <w:p w:rsidR="0049228D" w:rsidRPr="005C5EF9" w:rsidRDefault="0049228D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/>
                <w:szCs w:val="21"/>
              </w:rPr>
              <w:t>郑在富</w:t>
            </w:r>
          </w:p>
        </w:tc>
        <w:tc>
          <w:tcPr>
            <w:tcW w:w="1433" w:type="dxa"/>
            <w:vAlign w:val="center"/>
          </w:tcPr>
          <w:p w:rsidR="0049228D" w:rsidRPr="005C5EF9" w:rsidRDefault="0049228D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1</w:t>
            </w:r>
            <w:r w:rsidRPr="005C5EF9">
              <w:rPr>
                <w:rFonts w:asciiTheme="minorEastAsia" w:hAnsiTheme="minorEastAsia"/>
                <w:szCs w:val="21"/>
              </w:rPr>
              <w:t>3881915622</w:t>
            </w:r>
          </w:p>
        </w:tc>
        <w:tc>
          <w:tcPr>
            <w:tcW w:w="1740" w:type="dxa"/>
            <w:vAlign w:val="center"/>
          </w:tcPr>
          <w:p w:rsidR="0049228D" w:rsidRPr="005C5EF9" w:rsidRDefault="0049228D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4</w:t>
            </w:r>
            <w:r w:rsidRPr="005C5EF9">
              <w:rPr>
                <w:rFonts w:asciiTheme="minorEastAsia" w:hAnsiTheme="minorEastAsia"/>
                <w:szCs w:val="21"/>
              </w:rPr>
              <w:t>21227592</w:t>
            </w:r>
          </w:p>
        </w:tc>
      </w:tr>
      <w:tr w:rsidR="0092406F">
        <w:trPr>
          <w:trHeight w:val="1565"/>
        </w:trPr>
        <w:tc>
          <w:tcPr>
            <w:tcW w:w="534" w:type="dxa"/>
            <w:vAlign w:val="center"/>
          </w:tcPr>
          <w:p w:rsidR="0092406F" w:rsidRDefault="0092406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339" w:type="dxa"/>
            <w:vAlign w:val="center"/>
          </w:tcPr>
          <w:p w:rsidR="0092406F" w:rsidRPr="005C5EF9" w:rsidRDefault="0092406F" w:rsidP="005C5E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5C5EF9">
              <w:rPr>
                <w:rFonts w:ascii="Arial" w:hAnsi="Arial" w:cs="Arial"/>
                <w:szCs w:val="21"/>
              </w:rPr>
              <w:t>电子商务</w:t>
            </w:r>
          </w:p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专科</w:t>
            </w:r>
          </w:p>
        </w:tc>
        <w:tc>
          <w:tcPr>
            <w:tcW w:w="678" w:type="dxa"/>
            <w:vAlign w:val="center"/>
          </w:tcPr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5834" w:type="dxa"/>
            <w:vAlign w:val="center"/>
          </w:tcPr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1</w:t>
            </w:r>
            <w:r w:rsidRPr="005C5EF9">
              <w:rPr>
                <w:rFonts w:asciiTheme="minorEastAsia" w:hAnsiTheme="minorEastAsia"/>
                <w:szCs w:val="21"/>
              </w:rPr>
              <w:t>.</w:t>
            </w:r>
            <w:r w:rsidRPr="005C5EF9">
              <w:rPr>
                <w:rFonts w:asciiTheme="minorEastAsia" w:hAnsiTheme="minorEastAsia" w:hint="eastAsia"/>
                <w:szCs w:val="21"/>
              </w:rPr>
              <w:t>电子商务中的诚信（信用）问题及对策研究2</w:t>
            </w:r>
            <w:r w:rsidRPr="005C5EF9">
              <w:rPr>
                <w:rFonts w:asciiTheme="minorEastAsia" w:hAnsiTheme="minorEastAsia"/>
                <w:szCs w:val="21"/>
              </w:rPr>
              <w:t>.</w:t>
            </w:r>
            <w:r w:rsidRPr="005C5EF9">
              <w:rPr>
                <w:rFonts w:asciiTheme="minorEastAsia" w:hAnsiTheme="minorEastAsia" w:hint="eastAsia"/>
                <w:szCs w:val="21"/>
              </w:rPr>
              <w:t>电子商务与流通革命；3</w:t>
            </w:r>
            <w:r w:rsidRPr="005C5EF9">
              <w:rPr>
                <w:rFonts w:asciiTheme="minorEastAsia" w:hAnsiTheme="minorEastAsia"/>
                <w:szCs w:val="21"/>
              </w:rPr>
              <w:t>.</w:t>
            </w:r>
            <w:r w:rsidRPr="005C5EF9">
              <w:rPr>
                <w:rFonts w:asciiTheme="minorEastAsia" w:hAnsiTheme="minorEastAsia" w:hint="eastAsia"/>
                <w:szCs w:val="21"/>
              </w:rPr>
              <w:t>电子商务环境下的移动支付问题研究；4</w:t>
            </w:r>
            <w:r w:rsidRPr="005C5EF9">
              <w:rPr>
                <w:rFonts w:asciiTheme="minorEastAsia" w:hAnsiTheme="minorEastAsia"/>
                <w:szCs w:val="21"/>
              </w:rPr>
              <w:t>.</w:t>
            </w:r>
            <w:r w:rsidRPr="005C5EF9">
              <w:rPr>
                <w:rFonts w:asciiTheme="minorEastAsia" w:hAnsiTheme="minorEastAsia" w:hint="eastAsia"/>
                <w:szCs w:val="21"/>
              </w:rPr>
              <w:t>中小企业应用电子商务研究；5</w:t>
            </w:r>
            <w:r w:rsidRPr="005C5EF9">
              <w:rPr>
                <w:rFonts w:asciiTheme="minorEastAsia" w:hAnsiTheme="minorEastAsia"/>
                <w:szCs w:val="21"/>
              </w:rPr>
              <w:t>.</w:t>
            </w:r>
            <w:r w:rsidRPr="005C5EF9">
              <w:rPr>
                <w:rFonts w:asciiTheme="minorEastAsia" w:hAnsiTheme="minorEastAsia" w:hint="eastAsia"/>
                <w:szCs w:val="21"/>
              </w:rPr>
              <w:t>题目自拟</w:t>
            </w:r>
          </w:p>
        </w:tc>
        <w:tc>
          <w:tcPr>
            <w:tcW w:w="1526" w:type="dxa"/>
            <w:vAlign w:val="center"/>
          </w:tcPr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彭利平</w:t>
            </w:r>
          </w:p>
        </w:tc>
        <w:tc>
          <w:tcPr>
            <w:tcW w:w="1433" w:type="dxa"/>
            <w:vAlign w:val="center"/>
          </w:tcPr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1</w:t>
            </w:r>
            <w:r w:rsidRPr="005C5EF9">
              <w:rPr>
                <w:rFonts w:asciiTheme="minorEastAsia" w:hAnsiTheme="minorEastAsia"/>
                <w:szCs w:val="21"/>
              </w:rPr>
              <w:t>5680720862</w:t>
            </w:r>
          </w:p>
        </w:tc>
        <w:tc>
          <w:tcPr>
            <w:tcW w:w="1740" w:type="dxa"/>
            <w:vAlign w:val="center"/>
          </w:tcPr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2</w:t>
            </w:r>
            <w:r w:rsidRPr="005C5EF9">
              <w:rPr>
                <w:rFonts w:asciiTheme="minorEastAsia" w:hAnsiTheme="minorEastAsia"/>
                <w:szCs w:val="21"/>
              </w:rPr>
              <w:t>099836117</w:t>
            </w:r>
          </w:p>
        </w:tc>
      </w:tr>
      <w:tr w:rsidR="0092406F">
        <w:trPr>
          <w:trHeight w:val="1565"/>
        </w:trPr>
        <w:tc>
          <w:tcPr>
            <w:tcW w:w="534" w:type="dxa"/>
            <w:vAlign w:val="center"/>
          </w:tcPr>
          <w:p w:rsidR="0092406F" w:rsidRDefault="0092406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339" w:type="dxa"/>
            <w:vAlign w:val="center"/>
          </w:tcPr>
          <w:p w:rsidR="0092406F" w:rsidRPr="005C5EF9" w:rsidRDefault="0092406F" w:rsidP="005C5E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5C5EF9">
              <w:rPr>
                <w:rFonts w:ascii="Arial" w:hAnsi="Arial" w:cs="Arial"/>
                <w:szCs w:val="21"/>
              </w:rPr>
              <w:t>建筑工程技术</w:t>
            </w:r>
          </w:p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专科</w:t>
            </w:r>
          </w:p>
        </w:tc>
        <w:tc>
          <w:tcPr>
            <w:tcW w:w="678" w:type="dxa"/>
            <w:vAlign w:val="center"/>
          </w:tcPr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5834" w:type="dxa"/>
            <w:vAlign w:val="center"/>
          </w:tcPr>
          <w:p w:rsidR="0092406F" w:rsidRPr="005C5EF9" w:rsidRDefault="0092406F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1</w:t>
            </w:r>
            <w:r w:rsidRPr="005C5EF9">
              <w:rPr>
                <w:rFonts w:hint="eastAsia"/>
                <w:szCs w:val="21"/>
              </w:rPr>
              <w:t>、</w:t>
            </w:r>
            <w:r w:rsidRPr="005C5EF9">
              <w:rPr>
                <w:szCs w:val="21"/>
              </w:rPr>
              <w:t>浅谈工程中施工降排水</w:t>
            </w:r>
          </w:p>
          <w:p w:rsidR="0092406F" w:rsidRPr="005C5EF9" w:rsidRDefault="0092406F" w:rsidP="005C5EF9">
            <w:pPr>
              <w:jc w:val="left"/>
              <w:rPr>
                <w:szCs w:val="21"/>
              </w:rPr>
            </w:pPr>
            <w:r w:rsidRPr="005C5EF9">
              <w:rPr>
                <w:szCs w:val="21"/>
              </w:rPr>
              <w:t>2</w:t>
            </w:r>
            <w:r w:rsidRPr="005C5EF9">
              <w:rPr>
                <w:rFonts w:hint="eastAsia"/>
                <w:szCs w:val="21"/>
              </w:rPr>
              <w:t>、</w:t>
            </w:r>
            <w:r w:rsidRPr="005C5EF9">
              <w:rPr>
                <w:szCs w:val="21"/>
              </w:rPr>
              <w:t>论地基处理的重要性</w:t>
            </w:r>
          </w:p>
          <w:p w:rsidR="0092406F" w:rsidRPr="005C5EF9" w:rsidRDefault="0092406F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3</w:t>
            </w:r>
            <w:r w:rsidRPr="005C5EF9">
              <w:rPr>
                <w:rFonts w:hint="eastAsia"/>
                <w:szCs w:val="21"/>
              </w:rPr>
              <w:t>、</w:t>
            </w:r>
            <w:r w:rsidRPr="005C5EF9">
              <w:rPr>
                <w:szCs w:val="21"/>
              </w:rPr>
              <w:t>浅谈施工中质量控制的重要性</w:t>
            </w:r>
          </w:p>
          <w:p w:rsidR="0092406F" w:rsidRPr="005C5EF9" w:rsidRDefault="0092406F" w:rsidP="005C5EF9">
            <w:pPr>
              <w:jc w:val="left"/>
              <w:rPr>
                <w:szCs w:val="21"/>
              </w:rPr>
            </w:pPr>
            <w:r w:rsidRPr="005C5EF9">
              <w:rPr>
                <w:szCs w:val="21"/>
              </w:rPr>
              <w:t>4</w:t>
            </w:r>
            <w:r w:rsidRPr="005C5EF9">
              <w:rPr>
                <w:szCs w:val="21"/>
              </w:rPr>
              <w:t>、浅淡高层建筑施工</w:t>
            </w:r>
          </w:p>
          <w:p w:rsidR="0092406F" w:rsidRPr="005C5EF9" w:rsidRDefault="0092406F" w:rsidP="005C5EF9">
            <w:pPr>
              <w:jc w:val="left"/>
              <w:rPr>
                <w:szCs w:val="21"/>
              </w:rPr>
            </w:pPr>
            <w:r w:rsidRPr="005C5EF9">
              <w:rPr>
                <w:szCs w:val="21"/>
              </w:rPr>
              <w:t>5</w:t>
            </w:r>
            <w:r w:rsidRPr="005C5EF9">
              <w:rPr>
                <w:szCs w:val="21"/>
              </w:rPr>
              <w:t>、试论施工现场基础工程质量控制</w:t>
            </w:r>
          </w:p>
          <w:p w:rsidR="0092406F" w:rsidRPr="005C5EF9" w:rsidRDefault="0092406F" w:rsidP="005C5EF9">
            <w:pPr>
              <w:jc w:val="left"/>
              <w:rPr>
                <w:szCs w:val="21"/>
              </w:rPr>
            </w:pPr>
            <w:r w:rsidRPr="005C5EF9">
              <w:rPr>
                <w:szCs w:val="21"/>
              </w:rPr>
              <w:t>6</w:t>
            </w:r>
            <w:r w:rsidRPr="005C5EF9">
              <w:rPr>
                <w:szCs w:val="21"/>
              </w:rPr>
              <w:t>、试论建筑工程监理应如何确保施工安全</w:t>
            </w:r>
          </w:p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szCs w:val="21"/>
              </w:rPr>
              <w:t>7</w:t>
            </w:r>
            <w:r w:rsidRPr="005C5EF9">
              <w:rPr>
                <w:szCs w:val="21"/>
              </w:rPr>
              <w:t>、施工现场管理</w:t>
            </w:r>
          </w:p>
        </w:tc>
        <w:tc>
          <w:tcPr>
            <w:tcW w:w="1526" w:type="dxa"/>
            <w:vAlign w:val="center"/>
          </w:tcPr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刘书言</w:t>
            </w:r>
          </w:p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李芸</w:t>
            </w:r>
          </w:p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陈</w:t>
            </w:r>
            <w:proofErr w:type="gramStart"/>
            <w:r w:rsidRPr="005C5EF9">
              <w:rPr>
                <w:rFonts w:asciiTheme="minorEastAsia" w:hAnsiTheme="minorEastAsia" w:hint="eastAsia"/>
                <w:szCs w:val="21"/>
              </w:rPr>
              <w:t>麓</w:t>
            </w:r>
            <w:proofErr w:type="gramEnd"/>
            <w:r w:rsidRPr="005C5EF9">
              <w:rPr>
                <w:rFonts w:asciiTheme="minorEastAsia" w:hAnsiTheme="minorEastAsia" w:hint="eastAsia"/>
                <w:szCs w:val="21"/>
              </w:rPr>
              <w:t>仿</w:t>
            </w:r>
          </w:p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1</w:t>
            </w:r>
            <w:r w:rsidRPr="005C5EF9">
              <w:rPr>
                <w:rFonts w:asciiTheme="minorEastAsia" w:hAnsiTheme="minorEastAsia"/>
                <w:szCs w:val="21"/>
              </w:rPr>
              <w:t>5108235223</w:t>
            </w:r>
          </w:p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1</w:t>
            </w:r>
            <w:r w:rsidRPr="005C5EF9">
              <w:rPr>
                <w:rFonts w:asciiTheme="minorEastAsia" w:hAnsiTheme="minorEastAsia"/>
                <w:szCs w:val="21"/>
              </w:rPr>
              <w:t>8780032829</w:t>
            </w:r>
          </w:p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1</w:t>
            </w:r>
            <w:r w:rsidRPr="005C5EF9">
              <w:rPr>
                <w:rFonts w:asciiTheme="minorEastAsia" w:hAnsiTheme="minorEastAsia"/>
                <w:szCs w:val="21"/>
              </w:rPr>
              <w:t>8683690105</w:t>
            </w:r>
          </w:p>
        </w:tc>
        <w:tc>
          <w:tcPr>
            <w:tcW w:w="1740" w:type="dxa"/>
            <w:vAlign w:val="center"/>
          </w:tcPr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2</w:t>
            </w:r>
            <w:r w:rsidRPr="005C5EF9">
              <w:rPr>
                <w:rFonts w:asciiTheme="minorEastAsia" w:hAnsiTheme="minorEastAsia"/>
                <w:szCs w:val="21"/>
              </w:rPr>
              <w:t>95995196</w:t>
            </w:r>
          </w:p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7</w:t>
            </w:r>
            <w:r w:rsidRPr="005C5EF9">
              <w:rPr>
                <w:rFonts w:asciiTheme="minorEastAsia" w:hAnsiTheme="minorEastAsia"/>
                <w:szCs w:val="21"/>
              </w:rPr>
              <w:t>65920912</w:t>
            </w:r>
          </w:p>
          <w:p w:rsidR="0092406F" w:rsidRPr="005C5EF9" w:rsidRDefault="0092406F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5</w:t>
            </w:r>
            <w:r w:rsidRPr="005C5EF9">
              <w:rPr>
                <w:rFonts w:asciiTheme="minorEastAsia" w:hAnsiTheme="minorEastAsia"/>
                <w:szCs w:val="21"/>
              </w:rPr>
              <w:t>43476003</w:t>
            </w:r>
          </w:p>
        </w:tc>
      </w:tr>
      <w:tr w:rsidR="009747F2">
        <w:trPr>
          <w:trHeight w:val="1565"/>
        </w:trPr>
        <w:tc>
          <w:tcPr>
            <w:tcW w:w="534" w:type="dxa"/>
            <w:vAlign w:val="center"/>
          </w:tcPr>
          <w:p w:rsidR="009747F2" w:rsidRDefault="009747F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4</w:t>
            </w:r>
          </w:p>
        </w:tc>
        <w:tc>
          <w:tcPr>
            <w:tcW w:w="1339" w:type="dxa"/>
            <w:vAlign w:val="center"/>
          </w:tcPr>
          <w:p w:rsidR="009747F2" w:rsidRPr="005C5EF9" w:rsidRDefault="009747F2" w:rsidP="005C5E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5C5EF9">
              <w:rPr>
                <w:rFonts w:ascii="Arial" w:hAnsi="Arial" w:cs="Arial"/>
                <w:szCs w:val="21"/>
              </w:rPr>
              <w:t>汽车运用与维修技术</w:t>
            </w:r>
          </w:p>
          <w:p w:rsidR="009747F2" w:rsidRPr="005C5EF9" w:rsidRDefault="009747F2" w:rsidP="005C5EF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9747F2" w:rsidRPr="005C5EF9" w:rsidRDefault="009747F2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专科</w:t>
            </w:r>
          </w:p>
        </w:tc>
        <w:tc>
          <w:tcPr>
            <w:tcW w:w="678" w:type="dxa"/>
            <w:vAlign w:val="center"/>
          </w:tcPr>
          <w:p w:rsidR="009747F2" w:rsidRPr="005C5EF9" w:rsidRDefault="009747F2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51</w:t>
            </w:r>
          </w:p>
        </w:tc>
        <w:tc>
          <w:tcPr>
            <w:tcW w:w="5834" w:type="dxa"/>
            <w:vAlign w:val="center"/>
          </w:tcPr>
          <w:p w:rsidR="009747F2" w:rsidRPr="005C5EF9" w:rsidRDefault="009747F2" w:rsidP="005C5EF9">
            <w:pPr>
              <w:jc w:val="left"/>
              <w:rPr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我国汽车尾气排放控制现状与对策、论汽车检测技术的发展、汽车发动机的维护与保养、汽车制动系统故障诊断、汽车</w:t>
            </w:r>
            <w:proofErr w:type="gramStart"/>
            <w:r w:rsidRPr="005C5EF9">
              <w:rPr>
                <w:rFonts w:asciiTheme="minorEastAsia" w:hAnsiTheme="minorEastAsia" w:hint="eastAsia"/>
                <w:szCs w:val="21"/>
              </w:rPr>
              <w:t>怠</w:t>
            </w:r>
            <w:proofErr w:type="gramEnd"/>
            <w:r w:rsidRPr="005C5EF9">
              <w:rPr>
                <w:rFonts w:asciiTheme="minorEastAsia" w:hAnsiTheme="minorEastAsia" w:hint="eastAsia"/>
                <w:szCs w:val="21"/>
              </w:rPr>
              <w:t>速不良及故障排除、汽车启动故障诊断与排除、新能源汽车发展前景分析、汽车美容快修店创业的研究、汽车维护常见问题与对策分析、汽车发动机</w:t>
            </w:r>
            <w:proofErr w:type="gramStart"/>
            <w:r w:rsidRPr="005C5EF9">
              <w:rPr>
                <w:rFonts w:asciiTheme="minorEastAsia" w:hAnsiTheme="minorEastAsia" w:hint="eastAsia"/>
                <w:szCs w:val="21"/>
              </w:rPr>
              <w:t>怠</w:t>
            </w:r>
            <w:proofErr w:type="gramEnd"/>
            <w:r w:rsidRPr="005C5EF9">
              <w:rPr>
                <w:rFonts w:asciiTheme="minorEastAsia" w:hAnsiTheme="minorEastAsia" w:hint="eastAsia"/>
                <w:szCs w:val="21"/>
              </w:rPr>
              <w:t>速抖动现象的原因及排查方法探讨、柴油机电子控制系统的发展、发动机自动熄火的诊断分析、发动机控制系统的传感器检测、现代发动机自诊断系统探讨、氧传感器故障检测、微型车</w:t>
            </w:r>
            <w:proofErr w:type="gramStart"/>
            <w:r w:rsidRPr="005C5EF9">
              <w:rPr>
                <w:rFonts w:asciiTheme="minorEastAsia" w:hAnsiTheme="minorEastAsia" w:hint="eastAsia"/>
                <w:szCs w:val="21"/>
              </w:rPr>
              <w:t>怠</w:t>
            </w:r>
            <w:proofErr w:type="gramEnd"/>
            <w:r w:rsidRPr="005C5EF9">
              <w:rPr>
                <w:rFonts w:asciiTheme="minorEastAsia" w:hAnsiTheme="minorEastAsia" w:hint="eastAsia"/>
                <w:szCs w:val="21"/>
              </w:rPr>
              <w:t>速不良原因与控制措施</w:t>
            </w:r>
          </w:p>
        </w:tc>
        <w:tc>
          <w:tcPr>
            <w:tcW w:w="1526" w:type="dxa"/>
            <w:vAlign w:val="center"/>
          </w:tcPr>
          <w:p w:rsidR="009747F2" w:rsidRPr="005C5EF9" w:rsidRDefault="009747F2" w:rsidP="005C5EF9">
            <w:pPr>
              <w:jc w:val="left"/>
              <w:rPr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张超、陈茂阳</w:t>
            </w:r>
          </w:p>
        </w:tc>
        <w:tc>
          <w:tcPr>
            <w:tcW w:w="1433" w:type="dxa"/>
            <w:vAlign w:val="center"/>
          </w:tcPr>
          <w:p w:rsidR="009747F2" w:rsidRPr="005C5EF9" w:rsidRDefault="009747F2" w:rsidP="005C5EF9">
            <w:pPr>
              <w:jc w:val="left"/>
              <w:rPr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18942872864（张老师）、18140180829（陈老师）</w:t>
            </w:r>
          </w:p>
        </w:tc>
        <w:tc>
          <w:tcPr>
            <w:tcW w:w="1740" w:type="dxa"/>
            <w:vAlign w:val="center"/>
          </w:tcPr>
          <w:p w:rsidR="009747F2" w:rsidRPr="005C5EF9" w:rsidRDefault="009747F2" w:rsidP="005C5EF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9747F2" w:rsidRPr="005C5EF9" w:rsidRDefault="009747F2" w:rsidP="005C5EF9">
            <w:pPr>
              <w:jc w:val="left"/>
              <w:rPr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547684940（张老师）、171377617（陈老师）</w:t>
            </w:r>
          </w:p>
        </w:tc>
      </w:tr>
      <w:tr w:rsidR="00E229F0">
        <w:trPr>
          <w:trHeight w:val="1565"/>
        </w:trPr>
        <w:tc>
          <w:tcPr>
            <w:tcW w:w="534" w:type="dxa"/>
            <w:vAlign w:val="center"/>
          </w:tcPr>
          <w:p w:rsidR="00E229F0" w:rsidRDefault="00E229F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339" w:type="dxa"/>
            <w:vAlign w:val="center"/>
          </w:tcPr>
          <w:p w:rsidR="00E229F0" w:rsidRPr="005C5EF9" w:rsidRDefault="00E229F0" w:rsidP="005C5E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5C5EF9">
              <w:rPr>
                <w:rFonts w:ascii="Arial" w:hAnsi="Arial" w:cs="Arial"/>
                <w:szCs w:val="21"/>
              </w:rPr>
              <w:t>学前教育</w:t>
            </w:r>
          </w:p>
          <w:p w:rsidR="00E229F0" w:rsidRPr="005C5EF9" w:rsidRDefault="00E229F0" w:rsidP="005C5EF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E229F0" w:rsidRPr="005C5EF9" w:rsidRDefault="00E229F0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专科</w:t>
            </w:r>
          </w:p>
        </w:tc>
        <w:tc>
          <w:tcPr>
            <w:tcW w:w="678" w:type="dxa"/>
            <w:vAlign w:val="center"/>
          </w:tcPr>
          <w:p w:rsidR="00E229F0" w:rsidRPr="005C5EF9" w:rsidRDefault="00E229F0" w:rsidP="005C5EF9">
            <w:pPr>
              <w:jc w:val="left"/>
              <w:rPr>
                <w:rFonts w:asciiTheme="minorEastAsia" w:hAnsiTheme="minorEastAsia"/>
                <w:szCs w:val="21"/>
              </w:rPr>
            </w:pPr>
            <w:r w:rsidRPr="005C5EF9">
              <w:rPr>
                <w:rFonts w:asciiTheme="minorEastAsia" w:hAnsiTheme="minorEastAsia" w:hint="eastAsia"/>
                <w:szCs w:val="21"/>
              </w:rPr>
              <w:t>61</w:t>
            </w:r>
          </w:p>
        </w:tc>
        <w:tc>
          <w:tcPr>
            <w:tcW w:w="5834" w:type="dxa"/>
            <w:vAlign w:val="center"/>
          </w:tcPr>
          <w:p w:rsidR="00E229F0" w:rsidRPr="005C5EF9" w:rsidRDefault="00E229F0" w:rsidP="005C5EF9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Cs w:val="21"/>
              </w:rPr>
            </w:pPr>
            <w:r w:rsidRPr="005C5EF9">
              <w:rPr>
                <w:rFonts w:ascii="宋体" w:eastAsia="宋体" w:hAnsi="宋体" w:cs="宋体"/>
                <w:szCs w:val="21"/>
              </w:rPr>
              <w:t>小班幼儿焦虑情绪的表现特点及家园应对策略研究——以C市</w:t>
            </w:r>
            <w:r w:rsidRPr="005C5EF9">
              <w:rPr>
                <w:rFonts w:ascii="宋体" w:eastAsia="宋体" w:hAnsi="宋体" w:cs="宋体" w:hint="eastAsia"/>
                <w:szCs w:val="21"/>
              </w:rPr>
              <w:t>X</w:t>
            </w:r>
            <w:r w:rsidRPr="005C5EF9">
              <w:rPr>
                <w:rFonts w:ascii="宋体" w:eastAsia="宋体" w:hAnsi="宋体" w:cs="宋体"/>
                <w:szCs w:val="21"/>
              </w:rPr>
              <w:t>幼儿园为例</w:t>
            </w:r>
          </w:p>
          <w:p w:rsidR="00E229F0" w:rsidRPr="005C5EF9" w:rsidRDefault="00E229F0" w:rsidP="005C5EF9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Cs w:val="21"/>
              </w:rPr>
            </w:pPr>
            <w:r w:rsidRPr="005C5EF9">
              <w:rPr>
                <w:rFonts w:ascii="宋体" w:eastAsia="宋体" w:hAnsi="宋体" w:cs="宋体"/>
                <w:szCs w:val="21"/>
              </w:rPr>
              <w:t>浅谈幼儿园语言教学活动游戏化的现状和对策</w:t>
            </w:r>
          </w:p>
          <w:p w:rsidR="00E229F0" w:rsidRPr="005C5EF9" w:rsidRDefault="00E229F0" w:rsidP="005C5EF9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5C5EF9">
              <w:rPr>
                <w:rFonts w:ascii="宋体" w:eastAsia="宋体" w:hAnsi="宋体" w:cs="宋体"/>
                <w:szCs w:val="21"/>
              </w:rPr>
              <w:t>3.游戏化教学在幼儿园音乐教学活动中的运用研究</w:t>
            </w:r>
          </w:p>
          <w:p w:rsidR="00E229F0" w:rsidRPr="005C5EF9" w:rsidRDefault="00E229F0" w:rsidP="005C5EF9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5C5EF9">
              <w:rPr>
                <w:rFonts w:ascii="宋体" w:eastAsia="宋体" w:hAnsi="宋体" w:cs="宋体"/>
                <w:szCs w:val="21"/>
              </w:rPr>
              <w:t>4.幼儿园大班建构游戏中教师指导行为研究</w:t>
            </w:r>
          </w:p>
          <w:p w:rsidR="00E229F0" w:rsidRPr="005C5EF9" w:rsidRDefault="00E229F0" w:rsidP="005C5EF9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Cs w:val="21"/>
              </w:rPr>
            </w:pPr>
            <w:r w:rsidRPr="005C5EF9">
              <w:rPr>
                <w:rFonts w:ascii="宋体" w:eastAsia="宋体" w:hAnsi="宋体" w:cs="宋体"/>
                <w:szCs w:val="21"/>
              </w:rPr>
              <w:t>幼儿园一日生活过渡环节的组织策略</w:t>
            </w:r>
          </w:p>
          <w:p w:rsidR="00E229F0" w:rsidRPr="005C5EF9" w:rsidRDefault="00E229F0" w:rsidP="005C5EF9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 w:rsidRPr="005C5EF9">
              <w:rPr>
                <w:rFonts w:ascii="宋体" w:eastAsia="宋体" w:hAnsi="宋体" w:cs="宋体"/>
                <w:szCs w:val="21"/>
              </w:rPr>
              <w:t>幼儿园绘本课程</w:t>
            </w:r>
            <w:proofErr w:type="gramEnd"/>
            <w:r w:rsidRPr="005C5EF9">
              <w:rPr>
                <w:rFonts w:ascii="宋体" w:eastAsia="宋体" w:hAnsi="宋体" w:cs="宋体"/>
                <w:szCs w:val="21"/>
              </w:rPr>
              <w:t>资源利用现状与对策研究——以C市A园为例</w:t>
            </w:r>
          </w:p>
          <w:p w:rsidR="00E229F0" w:rsidRPr="005C5EF9" w:rsidRDefault="00E229F0" w:rsidP="005C5EF9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Cs w:val="21"/>
              </w:rPr>
            </w:pPr>
            <w:r w:rsidRPr="005C5EF9">
              <w:rPr>
                <w:rFonts w:ascii="宋体" w:eastAsia="宋体" w:hAnsi="宋体" w:cs="宋体"/>
                <w:szCs w:val="21"/>
              </w:rPr>
              <w:t>传统节日文化在户外环境创设中的应用研究</w:t>
            </w:r>
          </w:p>
          <w:p w:rsidR="00E229F0" w:rsidRPr="005C5EF9" w:rsidRDefault="00E229F0" w:rsidP="005C5EF9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Cs w:val="21"/>
              </w:rPr>
            </w:pPr>
            <w:r w:rsidRPr="005C5EF9">
              <w:rPr>
                <w:rFonts w:ascii="宋体" w:eastAsia="宋体" w:hAnsi="宋体" w:cs="宋体"/>
                <w:szCs w:val="21"/>
              </w:rPr>
              <w:t>幼儿舞蹈教育中的律动教学</w:t>
            </w:r>
          </w:p>
          <w:p w:rsidR="00E229F0" w:rsidRPr="005C5EF9" w:rsidRDefault="00E229F0" w:rsidP="005C5EF9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Cs w:val="21"/>
              </w:rPr>
            </w:pPr>
            <w:r w:rsidRPr="005C5EF9">
              <w:rPr>
                <w:rFonts w:ascii="宋体" w:eastAsia="宋体" w:hAnsi="宋体" w:cs="宋体"/>
                <w:szCs w:val="21"/>
              </w:rPr>
              <w:t>幼儿园儿歌教学存在的问题及策略</w:t>
            </w:r>
          </w:p>
          <w:p w:rsidR="00E229F0" w:rsidRPr="005C5EF9" w:rsidRDefault="00E229F0" w:rsidP="005C5EF9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Cs w:val="21"/>
              </w:rPr>
            </w:pPr>
            <w:r w:rsidRPr="005C5EF9">
              <w:rPr>
                <w:rFonts w:ascii="宋体" w:eastAsia="宋体" w:hAnsi="宋体" w:cs="宋体"/>
                <w:szCs w:val="21"/>
              </w:rPr>
              <w:t>幼儿行为观察记录中存在的问题和应对策略</w:t>
            </w:r>
          </w:p>
        </w:tc>
        <w:tc>
          <w:tcPr>
            <w:tcW w:w="1526" w:type="dxa"/>
            <w:vAlign w:val="center"/>
          </w:tcPr>
          <w:p w:rsidR="00E229F0" w:rsidRPr="005C5EF9" w:rsidRDefault="00E229F0" w:rsidP="005C5EF9">
            <w:pPr>
              <w:jc w:val="left"/>
              <w:rPr>
                <w:szCs w:val="21"/>
              </w:rPr>
            </w:pPr>
            <w:proofErr w:type="gramStart"/>
            <w:r w:rsidRPr="005C5EF9">
              <w:rPr>
                <w:rFonts w:hint="eastAsia"/>
                <w:szCs w:val="21"/>
              </w:rPr>
              <w:t>谯</w:t>
            </w:r>
            <w:proofErr w:type="gramEnd"/>
            <w:r w:rsidRPr="005C5EF9">
              <w:rPr>
                <w:rFonts w:hint="eastAsia"/>
                <w:szCs w:val="21"/>
              </w:rPr>
              <w:t>春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康娇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刘习涵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刘佳玥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王</w:t>
            </w:r>
            <w:proofErr w:type="gramStart"/>
            <w:r w:rsidRPr="005C5EF9">
              <w:rPr>
                <w:rFonts w:hint="eastAsia"/>
                <w:szCs w:val="21"/>
              </w:rPr>
              <w:t>莹莹</w:t>
            </w:r>
            <w:proofErr w:type="gramEnd"/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戴成宇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周远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鲁余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孟磊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郑灵巧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李秋燕</w:t>
            </w:r>
          </w:p>
        </w:tc>
        <w:tc>
          <w:tcPr>
            <w:tcW w:w="1433" w:type="dxa"/>
            <w:vAlign w:val="center"/>
          </w:tcPr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17345906036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15828338936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13330806959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18989239066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17360115969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13009077136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1982298218313688138165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15874473007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18349139129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13882259792</w:t>
            </w:r>
          </w:p>
        </w:tc>
        <w:tc>
          <w:tcPr>
            <w:tcW w:w="1740" w:type="dxa"/>
            <w:vAlign w:val="center"/>
          </w:tcPr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1541858864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1136742835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rFonts w:hint="eastAsia"/>
                <w:szCs w:val="21"/>
              </w:rPr>
              <w:t>283289376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szCs w:val="21"/>
              </w:rPr>
              <w:t>2572622722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szCs w:val="21"/>
              </w:rPr>
              <w:t>1048520893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szCs w:val="21"/>
              </w:rPr>
              <w:t>1774630913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szCs w:val="21"/>
              </w:rPr>
              <w:t>632169568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szCs w:val="21"/>
              </w:rPr>
              <w:t>421374626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szCs w:val="21"/>
              </w:rPr>
              <w:t>577730818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szCs w:val="21"/>
              </w:rPr>
              <w:t>1822176355</w:t>
            </w:r>
          </w:p>
          <w:p w:rsidR="00E229F0" w:rsidRPr="005C5EF9" w:rsidRDefault="00E229F0" w:rsidP="005C5EF9">
            <w:pPr>
              <w:jc w:val="left"/>
              <w:rPr>
                <w:szCs w:val="21"/>
              </w:rPr>
            </w:pPr>
            <w:r w:rsidRPr="005C5EF9">
              <w:rPr>
                <w:szCs w:val="21"/>
              </w:rPr>
              <w:t>1306784674</w:t>
            </w:r>
          </w:p>
        </w:tc>
      </w:tr>
    </w:tbl>
    <w:p w:rsidR="00941840" w:rsidRDefault="00742AD5">
      <w:pPr>
        <w:ind w:right="84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</w:t>
      </w:r>
    </w:p>
    <w:sectPr w:rsidR="00941840">
      <w:headerReference w:type="default" r:id="rId8"/>
      <w:footerReference w:type="default" r:id="rId9"/>
      <w:pgSz w:w="16838" w:h="11906" w:orient="landscape"/>
      <w:pgMar w:top="1418" w:right="1418" w:bottom="1418" w:left="1418" w:header="851" w:footer="992" w:gutter="0"/>
      <w:cols w:space="0"/>
      <w:docGrid w:type="linesAndChars" w:linePitch="319" w:charSpace="6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BF" w:rsidRDefault="000677BF">
      <w:r>
        <w:separator/>
      </w:r>
    </w:p>
  </w:endnote>
  <w:endnote w:type="continuationSeparator" w:id="0">
    <w:p w:rsidR="000677BF" w:rsidRDefault="0006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976969"/>
    </w:sdtPr>
    <w:sdtEndPr/>
    <w:sdtContent>
      <w:p w:rsidR="00941840" w:rsidRDefault="00742AD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EF9" w:rsidRPr="005C5EF9">
          <w:rPr>
            <w:noProof/>
            <w:lang w:val="zh-CN"/>
          </w:rPr>
          <w:t>1</w:t>
        </w:r>
        <w:r>
          <w:fldChar w:fldCharType="end"/>
        </w:r>
      </w:p>
    </w:sdtContent>
  </w:sdt>
  <w:p w:rsidR="00941840" w:rsidRDefault="009418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BF" w:rsidRDefault="000677BF">
      <w:r>
        <w:separator/>
      </w:r>
    </w:p>
  </w:footnote>
  <w:footnote w:type="continuationSeparator" w:id="0">
    <w:p w:rsidR="000677BF" w:rsidRDefault="00067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40" w:rsidRDefault="0094184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FF9BE4"/>
    <w:multiLevelType w:val="singleLevel"/>
    <w:tmpl w:val="FEFF9B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3A164E"/>
    <w:multiLevelType w:val="hybridMultilevel"/>
    <w:tmpl w:val="00562E18"/>
    <w:lvl w:ilvl="0" w:tplc="F5683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733990"/>
    <w:multiLevelType w:val="multilevel"/>
    <w:tmpl w:val="FF44602E"/>
    <w:lvl w:ilvl="0">
      <w:start w:val="5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213"/>
  <w:drawingGridVerticalSpacing w:val="319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YWI0OTgyZjVlOWFiMjc2MTczZWNmODcxMzRhM2MifQ=="/>
  </w:docVars>
  <w:rsids>
    <w:rsidRoot w:val="5907208D"/>
    <w:rsid w:val="00000AD4"/>
    <w:rsid w:val="00030B3A"/>
    <w:rsid w:val="00034518"/>
    <w:rsid w:val="000424DC"/>
    <w:rsid w:val="000547D7"/>
    <w:rsid w:val="00057FFC"/>
    <w:rsid w:val="00066A0D"/>
    <w:rsid w:val="000677BF"/>
    <w:rsid w:val="00084D18"/>
    <w:rsid w:val="00093854"/>
    <w:rsid w:val="000A29FA"/>
    <w:rsid w:val="000C0CA5"/>
    <w:rsid w:val="000F7735"/>
    <w:rsid w:val="001415F5"/>
    <w:rsid w:val="001461EC"/>
    <w:rsid w:val="00151BFC"/>
    <w:rsid w:val="00152D06"/>
    <w:rsid w:val="00156139"/>
    <w:rsid w:val="00161286"/>
    <w:rsid w:val="001838CB"/>
    <w:rsid w:val="001A32DC"/>
    <w:rsid w:val="001B67C8"/>
    <w:rsid w:val="001C6F08"/>
    <w:rsid w:val="001E3144"/>
    <w:rsid w:val="001E5E94"/>
    <w:rsid w:val="001F0D07"/>
    <w:rsid w:val="00221E84"/>
    <w:rsid w:val="00225547"/>
    <w:rsid w:val="00246E63"/>
    <w:rsid w:val="00267E10"/>
    <w:rsid w:val="0027288F"/>
    <w:rsid w:val="00290AF2"/>
    <w:rsid w:val="002B2388"/>
    <w:rsid w:val="002E7870"/>
    <w:rsid w:val="002F242B"/>
    <w:rsid w:val="002F2EC9"/>
    <w:rsid w:val="002F308B"/>
    <w:rsid w:val="00332D04"/>
    <w:rsid w:val="00332D08"/>
    <w:rsid w:val="00364278"/>
    <w:rsid w:val="003773D2"/>
    <w:rsid w:val="00384FCE"/>
    <w:rsid w:val="00392411"/>
    <w:rsid w:val="003B0F07"/>
    <w:rsid w:val="003B16FF"/>
    <w:rsid w:val="003F448F"/>
    <w:rsid w:val="003F6086"/>
    <w:rsid w:val="004401ED"/>
    <w:rsid w:val="004862B5"/>
    <w:rsid w:val="0049228D"/>
    <w:rsid w:val="004A1868"/>
    <w:rsid w:val="004B19D4"/>
    <w:rsid w:val="004F00CB"/>
    <w:rsid w:val="00562D07"/>
    <w:rsid w:val="00597661"/>
    <w:rsid w:val="005A16A5"/>
    <w:rsid w:val="005A6972"/>
    <w:rsid w:val="005B6A62"/>
    <w:rsid w:val="005C5EF9"/>
    <w:rsid w:val="0060502D"/>
    <w:rsid w:val="0060574D"/>
    <w:rsid w:val="00633297"/>
    <w:rsid w:val="006870A3"/>
    <w:rsid w:val="00693504"/>
    <w:rsid w:val="006940FE"/>
    <w:rsid w:val="006966EC"/>
    <w:rsid w:val="006B4FB8"/>
    <w:rsid w:val="006F1F79"/>
    <w:rsid w:val="0071402E"/>
    <w:rsid w:val="007205A5"/>
    <w:rsid w:val="00722B7B"/>
    <w:rsid w:val="00724FAB"/>
    <w:rsid w:val="00742AD5"/>
    <w:rsid w:val="00774547"/>
    <w:rsid w:val="00783093"/>
    <w:rsid w:val="00783AD3"/>
    <w:rsid w:val="007B3489"/>
    <w:rsid w:val="007C6971"/>
    <w:rsid w:val="007E035B"/>
    <w:rsid w:val="007E5F34"/>
    <w:rsid w:val="00870B05"/>
    <w:rsid w:val="00893963"/>
    <w:rsid w:val="008F4B2A"/>
    <w:rsid w:val="008F7E10"/>
    <w:rsid w:val="00913845"/>
    <w:rsid w:val="0092406F"/>
    <w:rsid w:val="00941840"/>
    <w:rsid w:val="009747F2"/>
    <w:rsid w:val="009A780B"/>
    <w:rsid w:val="009C3D70"/>
    <w:rsid w:val="009E26C1"/>
    <w:rsid w:val="009E716C"/>
    <w:rsid w:val="009F01BC"/>
    <w:rsid w:val="00A40ACA"/>
    <w:rsid w:val="00A800F1"/>
    <w:rsid w:val="00A960ED"/>
    <w:rsid w:val="00AD4E27"/>
    <w:rsid w:val="00AE0D52"/>
    <w:rsid w:val="00AE3154"/>
    <w:rsid w:val="00AE374C"/>
    <w:rsid w:val="00B02E69"/>
    <w:rsid w:val="00B07D25"/>
    <w:rsid w:val="00B8344F"/>
    <w:rsid w:val="00BA0B6F"/>
    <w:rsid w:val="00BA0EC7"/>
    <w:rsid w:val="00BA2D82"/>
    <w:rsid w:val="00BA687C"/>
    <w:rsid w:val="00BC548B"/>
    <w:rsid w:val="00BE54ED"/>
    <w:rsid w:val="00BE7EBA"/>
    <w:rsid w:val="00C06CEE"/>
    <w:rsid w:val="00C24049"/>
    <w:rsid w:val="00C63A2B"/>
    <w:rsid w:val="00C865B8"/>
    <w:rsid w:val="00C97D98"/>
    <w:rsid w:val="00CA2210"/>
    <w:rsid w:val="00CC28F3"/>
    <w:rsid w:val="00D479EC"/>
    <w:rsid w:val="00D859DB"/>
    <w:rsid w:val="00D91E4B"/>
    <w:rsid w:val="00D94136"/>
    <w:rsid w:val="00DC17B2"/>
    <w:rsid w:val="00DD1BC3"/>
    <w:rsid w:val="00DE281A"/>
    <w:rsid w:val="00DE570D"/>
    <w:rsid w:val="00DF6A56"/>
    <w:rsid w:val="00E229F0"/>
    <w:rsid w:val="00E428C3"/>
    <w:rsid w:val="00E6383C"/>
    <w:rsid w:val="00E87C97"/>
    <w:rsid w:val="00EA5E6F"/>
    <w:rsid w:val="00EB0FB2"/>
    <w:rsid w:val="00EC07F7"/>
    <w:rsid w:val="00EC1BD0"/>
    <w:rsid w:val="00ED06E3"/>
    <w:rsid w:val="00ED6F6B"/>
    <w:rsid w:val="00F404E6"/>
    <w:rsid w:val="00F66810"/>
    <w:rsid w:val="00F77746"/>
    <w:rsid w:val="00F808B3"/>
    <w:rsid w:val="00F960FC"/>
    <w:rsid w:val="00FC752A"/>
    <w:rsid w:val="00FE53FD"/>
    <w:rsid w:val="02184405"/>
    <w:rsid w:val="05676541"/>
    <w:rsid w:val="091C2A1D"/>
    <w:rsid w:val="0A0A57AE"/>
    <w:rsid w:val="0B8E5BBA"/>
    <w:rsid w:val="0D7F400E"/>
    <w:rsid w:val="161675AA"/>
    <w:rsid w:val="190E436B"/>
    <w:rsid w:val="1AEF794F"/>
    <w:rsid w:val="1E135683"/>
    <w:rsid w:val="1FB36F17"/>
    <w:rsid w:val="24923C8D"/>
    <w:rsid w:val="26204F36"/>
    <w:rsid w:val="267B6D8E"/>
    <w:rsid w:val="26E35198"/>
    <w:rsid w:val="276F41FD"/>
    <w:rsid w:val="2CB5775B"/>
    <w:rsid w:val="302D57C2"/>
    <w:rsid w:val="329B40F4"/>
    <w:rsid w:val="35A459A1"/>
    <w:rsid w:val="36B4180A"/>
    <w:rsid w:val="37500386"/>
    <w:rsid w:val="3A873611"/>
    <w:rsid w:val="3BF335B9"/>
    <w:rsid w:val="3E0B78BE"/>
    <w:rsid w:val="426B3250"/>
    <w:rsid w:val="4476160A"/>
    <w:rsid w:val="46E12EFF"/>
    <w:rsid w:val="478F1A0D"/>
    <w:rsid w:val="4ABE40C1"/>
    <w:rsid w:val="4B36042A"/>
    <w:rsid w:val="55AB745F"/>
    <w:rsid w:val="55E6032E"/>
    <w:rsid w:val="5907208D"/>
    <w:rsid w:val="59210C7D"/>
    <w:rsid w:val="5D494E06"/>
    <w:rsid w:val="5FB85C1D"/>
    <w:rsid w:val="619628B6"/>
    <w:rsid w:val="6AF46371"/>
    <w:rsid w:val="6B3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宋体" w:eastAsia="宋体" w:hAnsi="宋体" w:hint="eastAsia"/>
      <w:color w:val="000000"/>
      <w:sz w:val="22"/>
      <w:szCs w:val="22"/>
    </w:rPr>
  </w:style>
  <w:style w:type="paragraph" w:customStyle="1" w:styleId="ql-align-center">
    <w:name w:val="ql-align-cent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Balloon Text"/>
    <w:basedOn w:val="a"/>
    <w:link w:val="Char0"/>
    <w:semiHidden/>
    <w:unhideWhenUsed/>
    <w:rsid w:val="0049228D"/>
    <w:rPr>
      <w:sz w:val="18"/>
      <w:szCs w:val="18"/>
    </w:rPr>
  </w:style>
  <w:style w:type="character" w:customStyle="1" w:styleId="Char0">
    <w:name w:val="批注框文本 Char"/>
    <w:basedOn w:val="a0"/>
    <w:link w:val="a8"/>
    <w:semiHidden/>
    <w:rsid w:val="0049228D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49228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宋体" w:eastAsia="宋体" w:hAnsi="宋体" w:hint="eastAsia"/>
      <w:color w:val="000000"/>
      <w:sz w:val="22"/>
      <w:szCs w:val="22"/>
    </w:rPr>
  </w:style>
  <w:style w:type="paragraph" w:customStyle="1" w:styleId="ql-align-center">
    <w:name w:val="ql-align-cent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Balloon Text"/>
    <w:basedOn w:val="a"/>
    <w:link w:val="Char0"/>
    <w:semiHidden/>
    <w:unhideWhenUsed/>
    <w:rsid w:val="0049228D"/>
    <w:rPr>
      <w:sz w:val="18"/>
      <w:szCs w:val="18"/>
    </w:rPr>
  </w:style>
  <w:style w:type="character" w:customStyle="1" w:styleId="Char0">
    <w:name w:val="批注框文本 Char"/>
    <w:basedOn w:val="a0"/>
    <w:link w:val="a8"/>
    <w:semiHidden/>
    <w:rsid w:val="0049228D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4922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200</Words>
  <Characters>1142</Characters>
  <Application>Microsoft Office Word</Application>
  <DocSecurity>0</DocSecurity>
  <Lines>9</Lines>
  <Paragraphs>2</Paragraphs>
  <ScaleCrop>false</ScaleCrop>
  <Company>China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111</cp:revision>
  <dcterms:created xsi:type="dcterms:W3CDTF">2020-03-30T05:53:00Z</dcterms:created>
  <dcterms:modified xsi:type="dcterms:W3CDTF">2024-03-06T01:15:00Z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F90AC1D7B6E74A43AE94B6854F545F43</vt:lpwstr>
  </property>
</Properties>
</file>